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HÉLOÏSE DELÈGUE</w:t>
      </w:r>
    </w:p>
    <w:p w:rsid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b. 1985, Paris, France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Lives and works in London</w:t>
      </w:r>
    </w:p>
    <w:p w:rsid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b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b/>
          <w:color w:val="000000"/>
          <w:lang w:val="en-US"/>
        </w:rPr>
        <w:t>EXHIBITON</w:t>
      </w:r>
      <w:r>
        <w:rPr>
          <w:rFonts w:ascii="Arial Unicode MS" w:eastAsia="Arial Unicode MS" w:hAnsi="Arial Unicode MS" w:cs="Arial Unicode MS"/>
          <w:b/>
          <w:color w:val="000000"/>
          <w:lang w:val="en-US"/>
        </w:rPr>
        <w:t>S</w:t>
      </w:r>
      <w:r w:rsidRPr="00FC6E6D">
        <w:rPr>
          <w:rFonts w:ascii="Arial Unicode MS" w:eastAsia="Arial Unicode MS" w:hAnsi="Arial Unicode MS" w:cs="Arial Unicode MS"/>
          <w:b/>
          <w:color w:val="000000"/>
          <w:lang w:val="en-US"/>
        </w:rPr>
        <w:t xml:space="preserve"> 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2017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2 persons show at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Chalton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Gallery, London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(upcoming)</w:t>
      </w:r>
    </w:p>
    <w:p w:rsid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2017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r>
        <w:rPr>
          <w:rFonts w:ascii="Arial Unicode MS" w:eastAsia="Arial Unicode MS" w:hAnsi="Arial Unicode MS" w:cs="Arial Unicode MS"/>
          <w:i/>
          <w:color w:val="000000"/>
          <w:lang w:val="en-US"/>
        </w:rPr>
        <w:t>Group Show,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Kristin Hjellegjerde Gallery, London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lang w:val="en-US"/>
        </w:rPr>
        <w:t>(upcoming)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2017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Dot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dot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dot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, Flexible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collaborative video installation and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 w:firstLine="720"/>
        <w:rPr>
          <w:rFonts w:ascii="Arial Unicode MS" w:eastAsia="Arial Unicode MS" w:hAnsi="Arial Unicode MS" w:cs="Arial Unicode MS"/>
          <w:color w:val="000000"/>
          <w:lang w:val="en-US"/>
        </w:rPr>
      </w:pPr>
      <w:proofErr w:type="gram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performance</w:t>
      </w:r>
      <w:proofErr w:type="gram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between Miriam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Naeh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(IL), Emily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Perrry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(UK) and Heloise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 w:firstLine="720"/>
        <w:rPr>
          <w:rFonts w:ascii="Arial Unicode MS" w:eastAsia="Arial Unicode MS" w:hAnsi="Arial Unicode MS" w:cs="Arial Unicode MS"/>
          <w:color w:val="000000"/>
          <w:lang w:val="en-US"/>
        </w:rPr>
      </w:pP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Delegue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CueB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Gallery,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2017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Merz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Barn Residency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2017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Painting processes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China Academy of Arts, Inter Youth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 w:firstLine="720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International Painting Show, Hangzhou, China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2016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Goldsmiths University of London, MFA Fine Arts, 2016-2018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2016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</w:t>
      </w:r>
      <w:r>
        <w:rPr>
          <w:rFonts w:ascii="Arial Unicode MS" w:eastAsia="Arial Unicode MS" w:hAnsi="Arial Unicode MS" w:cs="Arial Unicode MS"/>
          <w:color w:val="000000"/>
          <w:lang w:val="en-US"/>
        </w:rPr>
        <w:t>alleri</w:t>
      </w:r>
      <w:proofErr w:type="spellEnd"/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Box, Group panel about </w:t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Femininities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with curators from the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left="720"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Temporary Separatists (London),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Galleri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box and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Galleri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Slätten</w:t>
      </w:r>
      <w:proofErr w:type="spellEnd"/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(Malmö), </w:t>
      </w:r>
      <w:bookmarkStart w:id="0" w:name="_GoBack"/>
      <w:bookmarkEnd w:id="0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Gothenburg, Sweden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000000"/>
          <w:lang w:val="en-US"/>
        </w:rPr>
        <w:t>2016</w:t>
      </w:r>
      <w:r>
        <w:rPr>
          <w:rFonts w:ascii="Arial Unicode MS" w:eastAsia="Arial Unicode MS" w:hAnsi="Arial Unicode MS" w:cs="Arial Unicode MS"/>
          <w:color w:val="000000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Represented by Roberta Moore Contemporary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1A1A1A"/>
          <w:lang w:val="en-US"/>
        </w:rPr>
        <w:t>Tribulations</w:t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, GKA Gallery, Solo Exhibition, Gothenburg, Sweden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left="720" w:right="-914" w:hanging="720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GIBCA Extended, </w:t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Göteborg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International </w:t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Biennal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for Contemporary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  <w:t xml:space="preserve">Arts, </w:t>
      </w:r>
      <w:r w:rsidRPr="00FC6E6D">
        <w:rPr>
          <w:rFonts w:ascii="Arial Unicode MS" w:eastAsia="Arial Unicode MS" w:hAnsi="Arial Unicode MS" w:cs="Arial Unicode MS"/>
          <w:i/>
          <w:color w:val="1A1A1A"/>
          <w:lang w:val="en-US"/>
        </w:rPr>
        <w:t>Vulnerability room</w:t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, Sweden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Lacey Contemporary Arts Prize, Finalists Exhibition,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left="720" w:right="-914" w:hanging="720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Artist in residence at NOA (National Open Art), Upper </w:t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Gulbenkian</w:t>
      </w:r>
      <w:proofErr w:type="spellEnd"/>
      <w:r>
        <w:rPr>
          <w:rFonts w:ascii="Arial Unicode MS" w:eastAsia="Arial Unicode MS" w:hAnsi="Arial Unicode MS" w:cs="Arial Unicode MS"/>
          <w:color w:val="1A1A1A"/>
          <w:lang w:val="en-US"/>
        </w:rPr>
        <w:t xml:space="preserve"> </w:t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Gallery, RCA,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1A1A1A"/>
          <w:lang w:val="en-US"/>
        </w:rPr>
        <w:t>I know what I like.org</w:t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, Group show,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Caiger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Contemporary, Group show,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2015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GKA Gallery, Group show, Gothenburg, Sweden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2014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Caiger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Contemporary, Group show,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left="720" w:right="-914" w:hanging="720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2014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Largo das </w:t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Artes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contemporary Art center, Artist in Residence, Rio</w:t>
      </w:r>
      <w:r>
        <w:rPr>
          <w:rFonts w:ascii="Arial Unicode MS" w:eastAsia="Arial Unicode MS" w:hAnsi="Arial Unicode MS" w:cs="Arial Unicode MS"/>
          <w:color w:val="1A1A1A"/>
          <w:lang w:val="en-US"/>
        </w:rPr>
        <w:t xml:space="preserve"> </w:t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de Janeiro, Brazil</w:t>
      </w:r>
      <w:r>
        <w:rPr>
          <w:rFonts w:ascii="Arial Unicode MS" w:eastAsia="Arial Unicode MS" w:hAnsi="Arial Unicode MS" w:cs="Arial Unicode MS"/>
          <w:color w:val="1A1A1A"/>
          <w:lang w:val="en-US"/>
        </w:rPr>
        <w:t xml:space="preserve">, </w:t>
      </w: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Final exhibition curated by Raphael Fonseca, curator at MAR (</w:t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Museude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Arte Rio)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2014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proofErr w:type="spellStart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Caiger</w:t>
      </w:r>
      <w:proofErr w:type="spellEnd"/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 xml:space="preserve"> Contemporary, Group show,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Time Stream</w:t>
      </w:r>
      <w:r>
        <w:rPr>
          <w:rFonts w:ascii="Arial Unicode MS" w:eastAsia="Arial Unicode MS" w:hAnsi="Arial Unicode MS" w:cs="Arial Unicode MS"/>
          <w:color w:val="000000"/>
          <w:lang w:val="en-US"/>
        </w:rPr>
        <w:t>,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CI Gallery, </w:t>
      </w:r>
      <w:proofErr w:type="gram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2</w:t>
      </w:r>
      <w:proofErr w:type="gram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persons exhibition, Luxembourg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Sa</w:t>
      </w:r>
      <w:r>
        <w:rPr>
          <w:rFonts w:ascii="Arial Unicode MS" w:eastAsia="Arial Unicode MS" w:hAnsi="Arial Unicode MS" w:cs="Arial Unicode MS"/>
          <w:color w:val="000000"/>
          <w:lang w:val="en-US"/>
        </w:rPr>
        <w:t>atchiArt</w:t>
      </w:r>
      <w:proofErr w:type="spellEnd"/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Showdown competition, </w:t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Painted Faces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Semi finalist,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Glyndebourne Gallery, Group show, Lewes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Story of the creative, Group show, Angel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Orensanz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Foundation, NYC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The Other Art Fair,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To be conceived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The Old Police station, Group show,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2013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Burning Bright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SaatchiArt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Group show curated by Rebecca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left="720"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Wilson, Director rat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Saatchiart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and former director at the Saatchi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Gallery – The Hyatt Churchill,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1A1A1A"/>
          <w:lang w:val="en-US"/>
        </w:rPr>
      </w:pPr>
      <w:r w:rsidRPr="00FC6E6D">
        <w:rPr>
          <w:rFonts w:ascii="Arial Unicode MS" w:eastAsia="Arial Unicode MS" w:hAnsi="Arial Unicode MS" w:cs="Arial Unicode MS"/>
          <w:color w:val="1A1A1A"/>
          <w:lang w:val="en-US"/>
        </w:rPr>
        <w:t>2012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The Other Art Fair,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t>2012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New English Art Club, Mall Galleries, Shortlisted artist,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>
        <w:rPr>
          <w:rFonts w:ascii="Arial Unicode MS" w:eastAsia="Arial Unicode MS" w:hAnsi="Arial Unicode MS" w:cs="Arial Unicode MS"/>
          <w:color w:val="1A1A1A"/>
          <w:lang w:val="en-US"/>
        </w:rPr>
        <w:lastRenderedPageBreak/>
        <w:t>2012</w:t>
      </w:r>
      <w:r>
        <w:rPr>
          <w:rFonts w:ascii="Arial Unicode MS" w:eastAsia="Arial Unicode MS" w:hAnsi="Arial Unicode MS" w:cs="Arial Unicode MS"/>
          <w:color w:val="1A1A1A"/>
          <w:lang w:val="en-US"/>
        </w:rPr>
        <w:tab/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BA in Visual Arts (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Hons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), Sorbonne University, Graduated in June,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Paris</w:t>
      </w:r>
    </w:p>
    <w:p w:rsid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b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b/>
          <w:color w:val="000000"/>
          <w:lang w:val="en-US"/>
        </w:rPr>
        <w:t>INTERVIEWS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Interview with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Héloïse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Delègue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-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YoungSpace</w:t>
      </w:r>
      <w:proofErr w:type="spellEnd"/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Interview with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Hélo</w:t>
      </w: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ïse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Delègue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Venison Magazine, US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Le petit totem de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mémé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Featured in Lula Japan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Odds and ends at an end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by Michael Woods, Artist,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La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couleur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de la provocation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by Julie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Gandini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Art historian and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proofErr w:type="gram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curator</w:t>
      </w:r>
      <w:proofErr w:type="gram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Paris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Mancha,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risco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e o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que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está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por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vir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by Raphael Fonseca,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Gabinete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de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Jerônimo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Curator and Art critic at MAR (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Museu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Arte Rio –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Brazil)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Top 10 female artists on Rise Art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– by Amanda K Lambert,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Curator and founder of the Hollywood Road Arts Club, London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Trois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gram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femmes</w:t>
      </w:r>
      <w:proofErr w:type="gram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</w:t>
      </w:r>
      <w:proofErr w:type="spellStart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dans</w:t>
      </w:r>
      <w:proofErr w:type="spellEnd"/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 xml:space="preserve"> le flux du temps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by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Giulio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Enrico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Pisani</w:t>
      </w:r>
      <w:proofErr w:type="spell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Art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proofErr w:type="gram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critique</w:t>
      </w:r>
      <w:proofErr w:type="gramEnd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, writer and journalist (Italy / Luxembourg)</w:t>
      </w:r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  <w:color w:val="000000"/>
          <w:lang w:val="en-US"/>
        </w:rPr>
      </w:pPr>
      <w:r w:rsidRPr="00FC6E6D">
        <w:rPr>
          <w:rFonts w:ascii="Arial Unicode MS" w:eastAsia="Arial Unicode MS" w:hAnsi="Arial Unicode MS" w:cs="Arial Unicode MS"/>
          <w:i/>
          <w:color w:val="000000"/>
          <w:lang w:val="en-US"/>
        </w:rPr>
        <w:t>One to watch painte</w:t>
      </w:r>
      <w:r>
        <w:rPr>
          <w:rFonts w:ascii="Arial Unicode MS" w:eastAsia="Arial Unicode MS" w:hAnsi="Arial Unicode MS" w:cs="Arial Unicode MS"/>
          <w:i/>
          <w:color w:val="000000"/>
          <w:lang w:val="en-US"/>
        </w:rPr>
        <w:t>r</w:t>
      </w:r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 xml:space="preserve"> – by Rebecca Wilson, Director at </w:t>
      </w:r>
      <w:proofErr w:type="spellStart"/>
      <w:r w:rsidRPr="00FC6E6D">
        <w:rPr>
          <w:rFonts w:ascii="Arial Unicode MS" w:eastAsia="Arial Unicode MS" w:hAnsi="Arial Unicode MS" w:cs="Arial Unicode MS"/>
          <w:color w:val="000000"/>
          <w:lang w:val="en-US"/>
        </w:rPr>
        <w:t>Saatchiart</w:t>
      </w:r>
      <w:proofErr w:type="spellEnd"/>
    </w:p>
    <w:p w:rsidR="00FC6E6D" w:rsidRPr="00FC6E6D" w:rsidRDefault="00FC6E6D" w:rsidP="00FC6E6D">
      <w:pPr>
        <w:widowControl w:val="0"/>
        <w:autoSpaceDE w:val="0"/>
        <w:autoSpaceDN w:val="0"/>
        <w:adjustRightInd w:val="0"/>
        <w:ind w:right="-914"/>
        <w:rPr>
          <w:rFonts w:ascii="Arial Unicode MS" w:eastAsia="Arial Unicode MS" w:hAnsi="Arial Unicode MS" w:cs="Arial Unicode MS"/>
        </w:rPr>
      </w:pPr>
    </w:p>
    <w:p w:rsidR="00F957D5" w:rsidRPr="00FC6E6D" w:rsidRDefault="00F957D5" w:rsidP="00FC6E6D">
      <w:pPr>
        <w:ind w:right="-914"/>
        <w:rPr>
          <w:rFonts w:ascii="Arial Unicode MS" w:eastAsia="Arial Unicode MS" w:hAnsi="Arial Unicode MS" w:cs="Arial Unicode MS"/>
        </w:rPr>
      </w:pPr>
    </w:p>
    <w:sectPr w:rsidR="00F957D5" w:rsidRPr="00FC6E6D" w:rsidSect="00AC4B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D"/>
    <w:rsid w:val="00AC4BA3"/>
    <w:rsid w:val="00F957D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21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2491</Characters>
  <Application>Microsoft Macintosh Word</Application>
  <DocSecurity>0</DocSecurity>
  <Lines>20</Lines>
  <Paragraphs>5</Paragraphs>
  <ScaleCrop>false</ScaleCrop>
  <Company>Kristin Hjellegjerde Gallery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Hjellegjerde</dc:creator>
  <cp:keywords/>
  <dc:description/>
  <cp:lastModifiedBy>Kristin Hjellegjerde</cp:lastModifiedBy>
  <cp:revision>1</cp:revision>
  <dcterms:created xsi:type="dcterms:W3CDTF">2017-08-03T13:39:00Z</dcterms:created>
  <dcterms:modified xsi:type="dcterms:W3CDTF">2017-08-03T13:54:00Z</dcterms:modified>
</cp:coreProperties>
</file>